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2EB" w:rsidRDefault="003952EB" w:rsidP="003952EB">
      <w:pPr>
        <w:jc w:val="center"/>
        <w:rPr>
          <w:rFonts w:cs="Traditional Arabic"/>
          <w:sz w:val="29"/>
          <w:szCs w:val="29"/>
        </w:rPr>
      </w:pPr>
      <w:r>
        <w:rPr>
          <w:rFonts w:cs="Traditional Arabic"/>
          <w:sz w:val="29"/>
          <w:szCs w:val="29"/>
          <w:rtl/>
        </w:rPr>
        <w:t>بسم الله الرحمن الرحيم</w:t>
      </w:r>
    </w:p>
    <w:p w:rsidR="003952EB" w:rsidRDefault="003952EB" w:rsidP="003952EB">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3952EB" w:rsidRDefault="003952EB" w:rsidP="003952EB">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3952EB" w:rsidRDefault="003952EB" w:rsidP="003952EB">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3952EB" w:rsidRDefault="003952EB" w:rsidP="003952EB">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3952EB" w:rsidRDefault="003952EB" w:rsidP="003952EB">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3952EB" w:rsidRDefault="003952EB" w:rsidP="003952EB">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3952EB" w:rsidRDefault="003952EB" w:rsidP="003952EB">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3952EB" w:rsidRDefault="003952EB" w:rsidP="003952EB">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3952EB" w:rsidRDefault="003952EB" w:rsidP="003952EB">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3952EB" w:rsidRDefault="003952EB" w:rsidP="003952EB">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3952EB" w:rsidRDefault="003952EB" w:rsidP="003952EB">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3952EB" w:rsidRDefault="003952EB" w:rsidP="003952EB">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3952EB" w:rsidRDefault="003952EB" w:rsidP="003952EB">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3952EB" w:rsidRDefault="003952EB" w:rsidP="003952EB">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3952EB" w:rsidRDefault="003952EB" w:rsidP="003952EB">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3952EB" w:rsidRDefault="003952EB" w:rsidP="003952EB">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3952EB" w:rsidRDefault="003952EB" w:rsidP="003952EB">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3952EB" w:rsidRDefault="003952EB" w:rsidP="003952EB">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3952EB" w:rsidRDefault="003952EB" w:rsidP="003952EB">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3952EB" w:rsidRDefault="003952EB" w:rsidP="003952EB">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3952EB" w:rsidRDefault="003952EB" w:rsidP="003952EB">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3952EB" w:rsidRDefault="003952EB" w:rsidP="003952EB">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3952EB" w:rsidRDefault="003952EB" w:rsidP="003952EB">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3952EB" w:rsidRDefault="003952EB" w:rsidP="003952EB">
      <w:pPr>
        <w:jc w:val="center"/>
        <w:rPr>
          <w:rFonts w:cs="Traditional Arabic"/>
          <w:sz w:val="29"/>
          <w:szCs w:val="29"/>
          <w:rtl/>
        </w:rPr>
      </w:pPr>
      <w:r>
        <w:rPr>
          <w:rFonts w:cs="Traditional Arabic"/>
          <w:sz w:val="29"/>
          <w:szCs w:val="29"/>
          <w:rtl/>
        </w:rPr>
        <w:t>والله يحفظك يرعاك.</w:t>
      </w:r>
    </w:p>
    <w:p w:rsidR="003952EB" w:rsidRDefault="003952EB" w:rsidP="003952EB">
      <w:pPr>
        <w:jc w:val="center"/>
        <w:rPr>
          <w:rFonts w:cs="Traditional Arabic"/>
          <w:sz w:val="29"/>
          <w:szCs w:val="29"/>
          <w:rtl/>
        </w:rPr>
      </w:pPr>
    </w:p>
    <w:p w:rsidR="003952EB" w:rsidRDefault="003952EB" w:rsidP="003952EB">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3952EB" w:rsidRDefault="003952EB" w:rsidP="003952EB">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3952EB" w:rsidRPr="003952EB" w:rsidRDefault="003952EB" w:rsidP="003952EB">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2C7C73">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FA4C14" w:rsidRDefault="00FA4C14" w:rsidP="002C7C73">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_______________</w:t>
      </w:r>
      <w:r w:rsidR="009547B7">
        <w:rPr>
          <w:rFonts w:ascii="Traditional Arabic" w:hAnsi="Traditional Arabic" w:cs="Traditional Arabic" w:hint="cs"/>
          <w:sz w:val="32"/>
          <w:szCs w:val="32"/>
          <w:rtl/>
        </w:rPr>
        <w:t>_______</w:t>
      </w:r>
      <w:r>
        <w:rPr>
          <w:rFonts w:ascii="Traditional Arabic" w:hAnsi="Traditional Arabic" w:cs="Traditional Arabic" w:hint="cs"/>
          <w:sz w:val="32"/>
          <w:szCs w:val="32"/>
          <w:rtl/>
        </w:rPr>
        <w:t>_____</w:t>
      </w:r>
      <w:r w:rsidR="009547B7">
        <w:rPr>
          <w:rFonts w:ascii="TheSans" w:hAnsi="TheSans" w:cs="Traditional Arabic" w:hint="cs"/>
          <w:sz w:val="34"/>
          <w:szCs w:val="34"/>
          <w:rtl/>
        </w:rPr>
        <w:t>،</w:t>
      </w:r>
      <w:r w:rsidR="00945950" w:rsidRPr="00945950">
        <w:rPr>
          <w:rFonts w:ascii="TheSans" w:hAnsi="TheSans" w:cs="Traditional Arabic"/>
          <w:sz w:val="34"/>
          <w:szCs w:val="34"/>
          <w:rtl/>
        </w:rPr>
        <w:t xml:space="preserve"> سعودي</w:t>
      </w:r>
      <w:r w:rsidR="009547B7">
        <w:rPr>
          <w:rFonts w:ascii="TheSans" w:hAnsi="TheSans" w:cs="Traditional Arabic"/>
          <w:sz w:val="34"/>
          <w:szCs w:val="34"/>
          <w:rtl/>
        </w:rPr>
        <w:t xml:space="preserve"> الجنسية بموجب السجل المدني رق</w:t>
      </w:r>
      <w:r w:rsidR="009547B7">
        <w:rPr>
          <w:rFonts w:ascii="TheSans" w:hAnsi="TheSans" w:cs="Traditional Arabic" w:hint="cs"/>
          <w:sz w:val="34"/>
          <w:szCs w:val="34"/>
          <w:rtl/>
        </w:rPr>
        <w:t>م:</w:t>
      </w:r>
      <w:r w:rsidR="00945950" w:rsidRPr="00944A8F">
        <w:rPr>
          <w:rFonts w:ascii="TheSans" w:hAnsi="TheSans" w:cs="Traditional Arabic"/>
          <w:sz w:val="34"/>
          <w:szCs w:val="34"/>
          <w:rtl/>
        </w:rPr>
        <w:t xml:space="preserve"> </w:t>
      </w:r>
      <w:r w:rsidR="00945950">
        <w:rPr>
          <w:rFonts w:ascii="TheSans" w:hAnsi="TheSans" w:cs="Traditional Arabic" w:hint="cs"/>
          <w:sz w:val="34"/>
          <w:szCs w:val="34"/>
          <w:rtl/>
        </w:rPr>
        <w:t>(</w:t>
      </w:r>
      <w:r w:rsidR="009547B7">
        <w:rPr>
          <w:rFonts w:ascii="TheSans" w:hAnsi="TheSans" w:cs="Traditional Arabic" w:hint="cs"/>
          <w:sz w:val="34"/>
          <w:szCs w:val="34"/>
          <w:rtl/>
        </w:rPr>
        <w:t>_________________</w:t>
      </w:r>
      <w:r w:rsidR="00945950">
        <w:rPr>
          <w:rFonts w:ascii="Traditional Arabic" w:hAnsi="Traditional Arabic" w:cs="Traditional Arabic" w:hint="cs"/>
          <w:sz w:val="32"/>
          <w:szCs w:val="32"/>
          <w:rtl/>
        </w:rPr>
        <w:t>)</w:t>
      </w:r>
      <w:r w:rsidR="009547B7">
        <w:rPr>
          <w:rFonts w:ascii="Traditional Arabic" w:hAnsi="Traditional Arabic" w:cs="Traditional Arabic" w:hint="cs"/>
          <w:sz w:val="32"/>
          <w:szCs w:val="32"/>
          <w:rtl/>
        </w:rPr>
        <w:t>،</w:t>
      </w:r>
      <w:r w:rsidRPr="003101F9">
        <w:rPr>
          <w:rFonts w:ascii="Traditional Arabic" w:hAnsi="Traditional Arabic" w:cs="Traditional Arabic" w:hint="cs"/>
          <w:sz w:val="32"/>
          <w:szCs w:val="32"/>
          <w:rtl/>
        </w:rPr>
        <w:t xml:space="preserve"> أن من الجاري في ملكي وتحت تصرفي </w:t>
      </w:r>
      <w:r w:rsidRPr="00284F75">
        <w:rPr>
          <w:rFonts w:ascii="Traditional Arabic" w:eastAsia="Calibri" w:hAnsi="Traditional Arabic" w:cs="Traditional Arabic"/>
          <w:sz w:val="34"/>
          <w:szCs w:val="34"/>
          <w:rtl/>
          <w:lang w:eastAsia="en-US"/>
        </w:rPr>
        <w:t xml:space="preserve">كامل الأسهم المملوكة </w:t>
      </w:r>
      <w:r>
        <w:rPr>
          <w:rFonts w:ascii="Traditional Arabic" w:eastAsia="Calibri" w:hAnsi="Traditional Arabic" w:cs="Traditional Arabic"/>
          <w:sz w:val="34"/>
          <w:szCs w:val="34"/>
          <w:rtl/>
          <w:lang w:eastAsia="en-US"/>
        </w:rPr>
        <w:t>في شركة</w:t>
      </w:r>
      <w:r>
        <w:rPr>
          <w:rFonts w:ascii="Traditional Arabic" w:eastAsia="Calibri" w:hAnsi="Traditional Arabic" w:cs="Traditional Arabic" w:hint="cs"/>
          <w:sz w:val="34"/>
          <w:szCs w:val="34"/>
          <w:rtl/>
          <w:lang w:eastAsia="en-US"/>
        </w:rPr>
        <w:t>: _______________________</w:t>
      </w:r>
      <w:r w:rsidRPr="00284F75">
        <w:rPr>
          <w:rFonts w:ascii="Traditional Arabic" w:eastAsia="Calibri" w:hAnsi="Traditional Arabic" w:cs="Traditional Arabic"/>
          <w:sz w:val="34"/>
          <w:szCs w:val="34"/>
          <w:rtl/>
          <w:lang w:eastAsia="en-US"/>
        </w:rPr>
        <w:t xml:space="preserve"> وعددها</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 xml:space="preserve"> </w:t>
      </w:r>
      <w:r w:rsidRPr="00284F75">
        <w:rPr>
          <w:rFonts w:ascii="Traditional Arabic" w:eastAsia="Calibri" w:hAnsi="Traditional Arabic" w:cs="Traditional Arabic"/>
          <w:sz w:val="34"/>
          <w:szCs w:val="34"/>
          <w:rtl/>
          <w:lang w:eastAsia="en-US"/>
        </w:rPr>
        <w:t>بالشهادة رقم</w:t>
      </w:r>
      <w:r>
        <w:rPr>
          <w:rFonts w:ascii="Traditional Arabic" w:eastAsia="Calibri" w:hAnsi="Traditional Arabic" w:cs="Traditional Arabic" w:hint="cs"/>
          <w:sz w:val="34"/>
          <w:szCs w:val="34"/>
          <w:rtl/>
          <w:lang w:eastAsia="en-US"/>
        </w:rPr>
        <w:t>:</w:t>
      </w:r>
      <w:r>
        <w:rPr>
          <w:rFonts w:ascii="Traditional Arabic" w:eastAsia="Calibri" w:hAnsi="Traditional Arabic" w:cs="Traditional Arabic"/>
          <w:sz w:val="34"/>
          <w:szCs w:val="34"/>
          <w:rtl/>
          <w:lang w:eastAsia="en-US"/>
        </w:rPr>
        <w:t xml:space="preserve"> (</w:t>
      </w:r>
      <w:r>
        <w:rPr>
          <w:rFonts w:ascii="Traditional Arabic" w:eastAsia="Calibri" w:hAnsi="Traditional Arabic" w:cs="Traditional Arabic" w:hint="cs"/>
          <w:sz w:val="34"/>
          <w:szCs w:val="34"/>
          <w:rtl/>
          <w:lang w:eastAsia="en-US"/>
        </w:rPr>
        <w:t>_____</w:t>
      </w:r>
      <w:r w:rsidRPr="00284F75">
        <w:rPr>
          <w:rFonts w:ascii="Traditional Arabic" w:eastAsia="Calibri" w:hAnsi="Traditional Arabic" w:cs="Traditional Arabic"/>
          <w:sz w:val="34"/>
          <w:szCs w:val="34"/>
          <w:rtl/>
          <w:lang w:eastAsia="en-US"/>
        </w:rPr>
        <w:t>) ,والمحفظة رقم</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sidRPr="00284F75">
        <w:rPr>
          <w:rFonts w:ascii="Traditional Arabic" w:eastAsia="Calibri" w:hAnsi="Traditional Arabic" w:cs="Traditional Arabic"/>
          <w:sz w:val="34"/>
          <w:szCs w:val="34"/>
          <w:rtl/>
          <w:lang w:eastAsia="en-US"/>
        </w:rPr>
        <w:t>، وما نتج عنها.</w:t>
      </w:r>
    </w:p>
    <w:p w:rsidR="002047B6" w:rsidRPr="00D85DA4" w:rsidRDefault="002047B6" w:rsidP="002C7C73">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2C7C73">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2C7C73">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2C7C73">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2C7C73">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2C7C73">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2F0758" w:rsidRPr="002F0758" w:rsidRDefault="001B3647" w:rsidP="002C7C73">
      <w:pPr>
        <w:pStyle w:val="a3"/>
        <w:numPr>
          <w:ilvl w:val="0"/>
          <w:numId w:val="15"/>
        </w:numPr>
        <w:rPr>
          <w:rFonts w:ascii="Traditional Arabic" w:hAnsi="Traditional Arabic"/>
          <w:b/>
          <w:bCs/>
          <w:sz w:val="32"/>
          <w:szCs w:val="32"/>
          <w:u w:val="single"/>
        </w:rPr>
      </w:pPr>
      <w:r w:rsidRPr="002F0758">
        <w:rPr>
          <w:rFonts w:ascii="Traditional Arabic" w:hAnsi="Traditional Arabic"/>
          <w:color w:val="auto"/>
          <w:sz w:val="32"/>
          <w:szCs w:val="32"/>
          <w:rtl/>
        </w:rPr>
        <w:t>يصرف</w:t>
      </w:r>
      <w:r w:rsidR="002F0758" w:rsidRPr="002F0758">
        <w:rPr>
          <w:rFonts w:ascii="TheSans" w:hAnsi="TheSans"/>
          <w:color w:val="auto"/>
          <w:sz w:val="32"/>
          <w:szCs w:val="32"/>
          <w:rtl/>
        </w:rPr>
        <w:t xml:space="preserve"> </w:t>
      </w:r>
      <w:r w:rsidR="002F0758" w:rsidRPr="002F0758">
        <w:rPr>
          <w:rFonts w:ascii="Traditional Arabic" w:hAnsi="Traditional Arabic"/>
          <w:color w:val="auto"/>
          <w:sz w:val="32"/>
          <w:szCs w:val="32"/>
          <w:rtl/>
        </w:rPr>
        <w:t>الباقي في أوجه البر المتنوعة،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صلى الله عليه وسلم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2F0758" w:rsidRDefault="00176388" w:rsidP="002C7C73">
      <w:pPr>
        <w:pStyle w:val="a3"/>
        <w:ind w:left="1080" w:firstLine="0"/>
        <w:rPr>
          <w:rFonts w:ascii="Traditional Arabic" w:hAnsi="Traditional Arabic"/>
          <w:b/>
          <w:bCs/>
          <w:sz w:val="32"/>
          <w:szCs w:val="32"/>
          <w:u w:val="single"/>
          <w:rtl/>
        </w:rPr>
      </w:pPr>
      <w:r w:rsidRPr="002F0758">
        <w:rPr>
          <w:rFonts w:ascii="Traditional Arabic" w:hAnsi="Traditional Arabic"/>
          <w:b/>
          <w:bCs/>
          <w:sz w:val="32"/>
          <w:szCs w:val="32"/>
          <w:u w:val="single"/>
          <w:rtl/>
        </w:rPr>
        <w:t>ثانيا</w:t>
      </w:r>
      <w:r w:rsidR="00C25172" w:rsidRPr="002F0758">
        <w:rPr>
          <w:rFonts w:ascii="Traditional Arabic" w:hAnsi="Traditional Arabic"/>
          <w:b/>
          <w:bCs/>
          <w:sz w:val="32"/>
          <w:szCs w:val="32"/>
          <w:u w:val="single"/>
          <w:rtl/>
        </w:rPr>
        <w:t>:</w:t>
      </w:r>
      <w:r w:rsidR="00C25172" w:rsidRPr="002F0758">
        <w:rPr>
          <w:rFonts w:ascii="Traditional Arabic" w:hAnsi="Traditional Arabic"/>
          <w:b/>
          <w:bCs/>
          <w:sz w:val="32"/>
          <w:szCs w:val="32"/>
          <w:rtl/>
        </w:rPr>
        <w:t xml:space="preserve"> </w:t>
      </w:r>
      <w:r w:rsidR="00FE6037" w:rsidRPr="002F0758">
        <w:rPr>
          <w:rFonts w:ascii="Traditional Arabic" w:hAnsi="Traditional Arabic"/>
          <w:sz w:val="32"/>
          <w:szCs w:val="32"/>
          <w:rtl/>
        </w:rPr>
        <w:t>تسمية الوقف بـ(</w:t>
      </w:r>
      <w:r w:rsidR="00024210" w:rsidRPr="002F0758">
        <w:rPr>
          <w:rFonts w:ascii="Traditional Arabic" w:hAnsi="Traditional Arabic"/>
          <w:sz w:val="32"/>
          <w:szCs w:val="32"/>
          <w:rtl/>
        </w:rPr>
        <w:t>وقف</w:t>
      </w:r>
      <w:r w:rsidR="00E55410" w:rsidRPr="002F0758">
        <w:rPr>
          <w:rFonts w:ascii="Traditional Arabic" w:hAnsi="Traditional Arabic"/>
          <w:sz w:val="32"/>
          <w:szCs w:val="32"/>
          <w:rtl/>
        </w:rPr>
        <w:t xml:space="preserve"> _____________________________</w:t>
      </w:r>
      <w:r w:rsidR="00FE6037" w:rsidRPr="002F0758">
        <w:rPr>
          <w:rFonts w:ascii="Traditional Arabic" w:hAnsi="Traditional Arabic"/>
          <w:sz w:val="32"/>
          <w:szCs w:val="32"/>
          <w:rtl/>
        </w:rPr>
        <w:t xml:space="preserve">)، وهو الاسم المعتمد في فتح السجلات التجارية، ويكون لهذا الوقف شخصية اعتبارية مستقلة, </w:t>
      </w:r>
      <w:r w:rsidR="006D58A7" w:rsidRPr="002F0758">
        <w:rPr>
          <w:rFonts w:ascii="Traditional Arabic" w:hAnsi="Traditional Arabic"/>
          <w:sz w:val="32"/>
          <w:szCs w:val="32"/>
          <w:rtl/>
        </w:rPr>
        <w:t xml:space="preserve">ولها فتح الحسابات البنكية، </w:t>
      </w:r>
      <w:r w:rsidR="00FD26F7" w:rsidRPr="002F0758">
        <w:rPr>
          <w:rFonts w:ascii="Traditional Arabic" w:hAnsi="Traditional Arabic"/>
          <w:sz w:val="32"/>
          <w:szCs w:val="32"/>
          <w:rtl/>
        </w:rPr>
        <w:t>وإجراء كافة المعاملات المصرفية</w:t>
      </w:r>
      <w:r w:rsidR="00E55410" w:rsidRPr="002F0758">
        <w:rPr>
          <w:rFonts w:ascii="Traditional Arabic" w:hAnsi="Traditional Arabic"/>
          <w:sz w:val="32"/>
          <w:szCs w:val="32"/>
          <w:rtl/>
        </w:rPr>
        <w:t>،</w:t>
      </w:r>
      <w:r w:rsidR="00FD26F7" w:rsidRPr="002F0758">
        <w:rPr>
          <w:rFonts w:ascii="Traditional Arabic" w:hAnsi="Traditional Arabic"/>
          <w:sz w:val="32"/>
          <w:szCs w:val="32"/>
          <w:rtl/>
        </w:rPr>
        <w:t xml:space="preserve"> بما في ذلك إيداع الأموال وسحبها، والحصول على القروض والتمويل،</w:t>
      </w:r>
      <w:r w:rsidR="006D58A7" w:rsidRPr="002F0758">
        <w:rPr>
          <w:rFonts w:ascii="Traditional Arabic" w:hAnsi="Traditional Arabic"/>
          <w:sz w:val="32"/>
          <w:szCs w:val="32"/>
          <w:rtl/>
        </w:rPr>
        <w:t xml:space="preserve"> بما يحقق غبطة الوقف، وذلك وفقاً لأحكام الشريعة الإسلامية، كما أنَّ لها الحق في شراء الأعيان الأخرى</w:t>
      </w:r>
      <w:r w:rsidR="006D58A7" w:rsidRPr="002F0758">
        <w:rPr>
          <w:rFonts w:ascii="Traditional Arabic" w:hAnsi="Traditional Arabic"/>
          <w:b/>
          <w:bCs/>
          <w:sz w:val="32"/>
          <w:szCs w:val="32"/>
          <w:rtl/>
        </w:rPr>
        <w:t xml:space="preserve"> </w:t>
      </w:r>
      <w:r w:rsidR="006D58A7" w:rsidRPr="002F0758">
        <w:rPr>
          <w:rFonts w:ascii="Traditional Arabic" w:hAnsi="Traditional Arabic"/>
          <w:sz w:val="32"/>
          <w:szCs w:val="32"/>
          <w:rtl/>
        </w:rPr>
        <w:t xml:space="preserve">وتملكها لصالح </w:t>
      </w:r>
      <w:r w:rsidR="006D58A7" w:rsidRPr="002F0758">
        <w:rPr>
          <w:rFonts w:ascii="Traditional Arabic" w:hAnsi="Traditional Arabic"/>
          <w:sz w:val="32"/>
          <w:szCs w:val="32"/>
          <w:rtl/>
        </w:rPr>
        <w:lastRenderedPageBreak/>
        <w:t>الوقف.</w:t>
      </w:r>
    </w:p>
    <w:p w:rsidR="00B038A3" w:rsidRPr="00D85DA4" w:rsidRDefault="00176388" w:rsidP="002C7C73">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F312C5" w:rsidRPr="00D85DA4">
        <w:rPr>
          <w:rFonts w:ascii="Traditional Arabic" w:hAnsi="Traditional Arabic" w:cs="Traditional Arabic"/>
          <w:sz w:val="32"/>
          <w:szCs w:val="32"/>
          <w:rtl/>
        </w:rPr>
        <w:t>أتولى إدارة الوق</w:t>
      </w:r>
      <w:r w:rsidR="00FE6037" w:rsidRPr="00D85DA4">
        <w:rPr>
          <w:rFonts w:ascii="Traditional Arabic" w:hAnsi="Traditional Arabic" w:cs="Traditional Arabic"/>
          <w:sz w:val="32"/>
          <w:szCs w:val="32"/>
          <w:rtl/>
        </w:rPr>
        <w:t>ف والنظارة عليه</w:t>
      </w:r>
      <w:r w:rsidR="00F312C5" w:rsidRPr="00D85DA4">
        <w:rPr>
          <w:rFonts w:ascii="Traditional Arabic" w:hAnsi="Traditional Arabic" w:cs="Traditional Arabic"/>
          <w:sz w:val="32"/>
          <w:szCs w:val="32"/>
          <w:rtl/>
        </w:rPr>
        <w:t xml:space="preserve"> حال حياتي، وما دمت حياً م</w:t>
      </w:r>
      <w:r w:rsidR="00FE6037" w:rsidRPr="00D85DA4">
        <w:rPr>
          <w:rFonts w:ascii="Traditional Arabic" w:hAnsi="Traditional Arabic" w:cs="Traditional Arabic"/>
          <w:sz w:val="32"/>
          <w:szCs w:val="32"/>
          <w:rtl/>
        </w:rPr>
        <w:t>دركاً فلي الصلاحية للتصرف في الوق</w:t>
      </w:r>
      <w:r w:rsidR="00F312C5" w:rsidRPr="00D85DA4">
        <w:rPr>
          <w:rFonts w:ascii="Traditional Arabic" w:hAnsi="Traditional Arabic" w:cs="Traditional Arabic"/>
          <w:sz w:val="32"/>
          <w:szCs w:val="32"/>
          <w:rtl/>
        </w:rPr>
        <w:t>ف بما أراه مناسب</w:t>
      </w:r>
      <w:r w:rsidR="00985CB6" w:rsidRPr="00D85DA4">
        <w:rPr>
          <w:rFonts w:ascii="Traditional Arabic" w:hAnsi="Traditional Arabic" w:cs="Traditional Arabic"/>
          <w:sz w:val="32"/>
          <w:szCs w:val="32"/>
          <w:rtl/>
        </w:rPr>
        <w:t>اً من مصالح الدين والدنيا، و</w:t>
      </w:r>
      <w:r w:rsidR="00F312C5" w:rsidRPr="00D85DA4">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ثم يكون ناظر</w:t>
      </w:r>
      <w:r w:rsidR="0026640D" w:rsidRPr="00D85DA4">
        <w:rPr>
          <w:rFonts w:ascii="TheSans" w:hAnsi="TheSans" w:cs="Traditional Arabic"/>
          <w:sz w:val="32"/>
          <w:szCs w:val="32"/>
          <w:rtl/>
        </w:rPr>
        <w:t xml:space="preserve"> الوقف من بعدي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2C7C73">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2C7C73">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2C7C73">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2C7C73">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2C7C73">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2C7C73">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2C7C73">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2C7C73">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2C7C73">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2C7C73">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2C7C73">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2C7C7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2C7C73">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2C7C73">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2C7C73">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2C7C73">
      <w:pPr>
        <w:jc w:val="center"/>
        <w:rPr>
          <w:rFonts w:ascii="Traditional Arabic" w:hAnsi="Traditional Arabic" w:cs="Traditional Arabic"/>
          <w:b/>
          <w:bCs/>
          <w:sz w:val="32"/>
          <w:szCs w:val="32"/>
          <w:rtl/>
        </w:rPr>
      </w:pPr>
    </w:p>
    <w:p w:rsidR="00091CB1" w:rsidRDefault="006D58A7" w:rsidP="002C7C73">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2C7C73">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2C7C73">
      <w:pPr>
        <w:spacing w:before="240"/>
        <w:jc w:val="both"/>
        <w:rPr>
          <w:rFonts w:ascii="Traditional Arabic" w:hAnsi="Traditional Arabic" w:cs="Traditional Arabic"/>
          <w:sz w:val="32"/>
          <w:szCs w:val="32"/>
        </w:rPr>
      </w:pPr>
    </w:p>
    <w:p w:rsidR="006D58A7" w:rsidRPr="00091CB1" w:rsidRDefault="006D58A7" w:rsidP="002C7C73">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2C7C7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2C7C7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2C7C73">
      <w:pPr>
        <w:jc w:val="both"/>
        <w:rPr>
          <w:rFonts w:ascii="Traditional Arabic" w:hAnsi="Traditional Arabic" w:cs="Traditional Arabic"/>
          <w:sz w:val="32"/>
          <w:szCs w:val="32"/>
          <w:rtl/>
        </w:rPr>
      </w:pPr>
    </w:p>
    <w:p w:rsidR="006D58A7" w:rsidRPr="00091CB1" w:rsidRDefault="006D58A7" w:rsidP="002C7C7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2C7C73">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3952EB">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3952EB"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C7C73" w:rsidP="002C7C73">
    <w:pPr>
      <w:pStyle w:val="a4"/>
      <w:tabs>
        <w:tab w:val="clear" w:pos="4153"/>
        <w:tab w:val="clear" w:pos="8306"/>
        <w:tab w:val="left" w:pos="6668"/>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33A6B79" wp14:editId="6339D39A">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C7C73"/>
    <w:rsid w:val="002E1F5B"/>
    <w:rsid w:val="002E2FBE"/>
    <w:rsid w:val="002F02AB"/>
    <w:rsid w:val="002F06B3"/>
    <w:rsid w:val="002F0758"/>
    <w:rsid w:val="002F2386"/>
    <w:rsid w:val="00306DF1"/>
    <w:rsid w:val="00332ECE"/>
    <w:rsid w:val="003415B8"/>
    <w:rsid w:val="00373282"/>
    <w:rsid w:val="003952EB"/>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C7C73"/>
    <w:rPr>
      <w:color w:val="0000FF"/>
      <w:u w:val="single"/>
    </w:rPr>
  </w:style>
  <w:style w:type="paragraph" w:styleId="a7">
    <w:name w:val="Body Text"/>
    <w:basedOn w:val="a"/>
    <w:link w:val="Char2"/>
    <w:uiPriority w:val="99"/>
    <w:semiHidden/>
    <w:unhideWhenUsed/>
    <w:rsid w:val="003952E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952E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C7C73"/>
    <w:rPr>
      <w:color w:val="0000FF"/>
      <w:u w:val="single"/>
    </w:rPr>
  </w:style>
  <w:style w:type="paragraph" w:styleId="a7">
    <w:name w:val="Body Text"/>
    <w:basedOn w:val="a"/>
    <w:link w:val="Char2"/>
    <w:uiPriority w:val="99"/>
    <w:semiHidden/>
    <w:unhideWhenUsed/>
    <w:rsid w:val="003952E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952EB"/>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747450">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203646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01984-7D85-46D0-8302-0BFDF48BF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1798</Words>
  <Characters>10251</Characters>
  <Application>Microsoft Office Word</Application>
  <DocSecurity>0</DocSecurity>
  <Lines>85</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8</cp:revision>
  <cp:lastPrinted>2015-02-17T05:18:00Z</cp:lastPrinted>
  <dcterms:created xsi:type="dcterms:W3CDTF">2015-02-22T07:21:00Z</dcterms:created>
  <dcterms:modified xsi:type="dcterms:W3CDTF">2015-03-10T10:54:00Z</dcterms:modified>
</cp:coreProperties>
</file>