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33D" w:rsidRDefault="0064233D" w:rsidP="0064233D">
      <w:pPr>
        <w:jc w:val="center"/>
        <w:rPr>
          <w:rFonts w:cs="Traditional Arabic"/>
          <w:sz w:val="29"/>
          <w:szCs w:val="29"/>
        </w:rPr>
      </w:pPr>
      <w:r>
        <w:rPr>
          <w:rFonts w:cs="Traditional Arabic"/>
          <w:sz w:val="29"/>
          <w:szCs w:val="29"/>
          <w:rtl/>
        </w:rPr>
        <w:t>بسم الله الرحمن الرحيم</w:t>
      </w:r>
    </w:p>
    <w:p w:rsidR="0064233D" w:rsidRDefault="0064233D" w:rsidP="0064233D">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64233D" w:rsidRDefault="0064233D" w:rsidP="0064233D">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64233D" w:rsidRDefault="0064233D" w:rsidP="0064233D">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64233D" w:rsidRDefault="0064233D" w:rsidP="0064233D">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64233D" w:rsidRDefault="0064233D" w:rsidP="0064233D">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64233D" w:rsidRDefault="0064233D" w:rsidP="0064233D">
      <w:pPr>
        <w:pStyle w:val="a3"/>
        <w:widowControl/>
        <w:numPr>
          <w:ilvl w:val="0"/>
          <w:numId w:val="18"/>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64233D" w:rsidRDefault="0064233D" w:rsidP="0064233D">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64233D" w:rsidRDefault="0064233D" w:rsidP="0064233D">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64233D" w:rsidRDefault="0064233D" w:rsidP="0064233D">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64233D" w:rsidRDefault="0064233D" w:rsidP="0064233D">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64233D" w:rsidRDefault="0064233D" w:rsidP="0064233D">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64233D" w:rsidRDefault="0064233D" w:rsidP="0064233D">
      <w:pPr>
        <w:pStyle w:val="a3"/>
        <w:numPr>
          <w:ilvl w:val="0"/>
          <w:numId w:val="18"/>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64233D" w:rsidRDefault="0064233D" w:rsidP="0064233D">
      <w:pPr>
        <w:pStyle w:val="a3"/>
        <w:numPr>
          <w:ilvl w:val="0"/>
          <w:numId w:val="18"/>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64233D" w:rsidRDefault="0064233D" w:rsidP="0064233D">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64233D" w:rsidRDefault="0064233D" w:rsidP="0064233D">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64233D" w:rsidRDefault="0064233D" w:rsidP="0064233D">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64233D" w:rsidRDefault="0064233D" w:rsidP="0064233D">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64233D" w:rsidRDefault="0064233D" w:rsidP="0064233D">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64233D" w:rsidRDefault="0064233D" w:rsidP="0064233D">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64233D" w:rsidRDefault="0064233D" w:rsidP="0064233D">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64233D" w:rsidRDefault="0064233D" w:rsidP="0064233D">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64233D" w:rsidRDefault="0064233D" w:rsidP="0064233D">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64233D" w:rsidRDefault="0064233D" w:rsidP="0064233D">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64233D" w:rsidRDefault="0064233D" w:rsidP="0064233D">
      <w:pPr>
        <w:jc w:val="center"/>
        <w:rPr>
          <w:rFonts w:cs="Traditional Arabic"/>
          <w:sz w:val="29"/>
          <w:szCs w:val="29"/>
          <w:rtl/>
        </w:rPr>
      </w:pPr>
      <w:r>
        <w:rPr>
          <w:rFonts w:cs="Traditional Arabic"/>
          <w:sz w:val="29"/>
          <w:szCs w:val="29"/>
          <w:rtl/>
        </w:rPr>
        <w:t>والله يحفظك يرعاك.</w:t>
      </w:r>
    </w:p>
    <w:p w:rsidR="0064233D" w:rsidRDefault="0064233D" w:rsidP="0064233D">
      <w:pPr>
        <w:jc w:val="center"/>
        <w:rPr>
          <w:rFonts w:cs="Traditional Arabic"/>
          <w:sz w:val="29"/>
          <w:szCs w:val="29"/>
          <w:rtl/>
        </w:rPr>
      </w:pPr>
    </w:p>
    <w:p w:rsidR="0064233D" w:rsidRDefault="0064233D" w:rsidP="0064233D">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64233D" w:rsidRDefault="0064233D" w:rsidP="0064233D">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180835" w:rsidRPr="0064233D" w:rsidRDefault="0064233D" w:rsidP="0064233D">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180835">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3665B2" w:rsidRPr="003773D9" w:rsidRDefault="00393BE0" w:rsidP="00180835">
      <w:pPr>
        <w:pStyle w:val="a3"/>
        <w:ind w:firstLine="0"/>
        <w:rPr>
          <w:rFonts w:ascii="Arial" w:hAnsi="Arial"/>
          <w:sz w:val="34"/>
          <w:szCs w:val="34"/>
        </w:rPr>
      </w:pPr>
      <w:r w:rsidRPr="003101F9">
        <w:rPr>
          <w:rFonts w:ascii="Traditional Arabic" w:hAnsi="Traditional Arabic" w:hint="cs"/>
          <w:sz w:val="32"/>
          <w:szCs w:val="32"/>
          <w:rtl/>
        </w:rPr>
        <w:t>أقر أنا العبد الفقير لعفو ربي</w:t>
      </w:r>
      <w:r>
        <w:rPr>
          <w:rFonts w:ascii="Traditional Arabic" w:hAnsi="Traditional Arabic" w:hint="cs"/>
          <w:sz w:val="32"/>
          <w:szCs w:val="32"/>
          <w:rtl/>
        </w:rPr>
        <w:t>: ______________________</w:t>
      </w:r>
      <w:r w:rsidR="00E16BEA">
        <w:rPr>
          <w:rFonts w:ascii="Traditional Arabic" w:hAnsi="Traditional Arabic" w:hint="cs"/>
          <w:sz w:val="32"/>
          <w:szCs w:val="32"/>
          <w:rtl/>
        </w:rPr>
        <w:t>سعودي الجنسية بموجب السجل المدني رقم(...........................)</w:t>
      </w:r>
      <w:r w:rsidRPr="003101F9">
        <w:rPr>
          <w:rFonts w:ascii="Traditional Arabic" w:hAnsi="Traditional Arabic" w:hint="cs"/>
          <w:sz w:val="32"/>
          <w:szCs w:val="32"/>
          <w:rtl/>
        </w:rPr>
        <w:t xml:space="preserve"> </w:t>
      </w:r>
      <w:r w:rsidR="003665B2">
        <w:rPr>
          <w:rFonts w:ascii="Traditional Arabic" w:hAnsi="Traditional Arabic" w:hint="cs"/>
          <w:sz w:val="32"/>
          <w:szCs w:val="32"/>
          <w:rtl/>
        </w:rPr>
        <w:t xml:space="preserve">أن من الجاري في ملكي وتحت </w:t>
      </w:r>
      <w:r w:rsidR="003665B2" w:rsidRPr="008E10D6">
        <w:rPr>
          <w:rFonts w:ascii="Traditional Arabic" w:hAnsi="Traditional Arabic"/>
          <w:sz w:val="32"/>
          <w:szCs w:val="32"/>
          <w:rtl/>
        </w:rPr>
        <w:t>تصرفي</w:t>
      </w:r>
      <w:r w:rsidR="008E10D6" w:rsidRPr="008E10D6">
        <w:rPr>
          <w:rFonts w:ascii="Traditional Arabic" w:hAnsi="Traditional Arabic"/>
          <w:sz w:val="32"/>
          <w:szCs w:val="32"/>
          <w:rtl/>
        </w:rPr>
        <w:t xml:space="preserve"> </w:t>
      </w:r>
      <w:r w:rsidR="003773D9" w:rsidRPr="003773D9">
        <w:rPr>
          <w:rFonts w:ascii="Arial" w:hAnsi="Arial" w:hint="cs"/>
          <w:sz w:val="34"/>
          <w:szCs w:val="34"/>
          <w:rtl/>
        </w:rPr>
        <w:t>المبلغ الم</w:t>
      </w:r>
      <w:r w:rsidR="003773D9">
        <w:rPr>
          <w:rFonts w:ascii="Arial" w:hAnsi="Arial" w:hint="cs"/>
          <w:sz w:val="34"/>
          <w:szCs w:val="34"/>
          <w:rtl/>
        </w:rPr>
        <w:t>الي المودع في مصرف: __________ في حساب رقم: (______________________________)، ويبلغ: (_______________)</w:t>
      </w:r>
      <w:r w:rsidR="003773D9" w:rsidRPr="003773D9">
        <w:rPr>
          <w:rFonts w:ascii="Arial" w:hAnsi="Arial" w:hint="cs"/>
          <w:sz w:val="34"/>
          <w:szCs w:val="34"/>
          <w:rtl/>
        </w:rPr>
        <w:t xml:space="preserve"> ريالاً.</w:t>
      </w:r>
    </w:p>
    <w:p w:rsidR="002047B6" w:rsidRPr="00091CB1" w:rsidRDefault="007B5346" w:rsidP="00180835">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180835">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180835">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180835">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180835">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180835">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6D58A7" w:rsidRPr="00091CB1" w:rsidRDefault="001B3647" w:rsidP="00180835">
      <w:pPr>
        <w:pStyle w:val="a3"/>
        <w:numPr>
          <w:ilvl w:val="0"/>
          <w:numId w:val="15"/>
        </w:numPr>
        <w:rPr>
          <w:rFonts w:ascii="Traditional Arabic" w:hAnsi="Traditional Arabic"/>
          <w:sz w:val="32"/>
          <w:szCs w:val="32"/>
          <w:rtl/>
        </w:rPr>
      </w:pPr>
      <w:r w:rsidRPr="00091CB1">
        <w:rPr>
          <w:rFonts w:ascii="Traditional Arabic" w:hAnsi="Traditional Arabic"/>
          <w:sz w:val="32"/>
          <w:szCs w:val="32"/>
          <w:rtl/>
        </w:rPr>
        <w:t>يصرف الباقي</w:t>
      </w:r>
      <w:r w:rsidR="004235AB" w:rsidRPr="00091CB1">
        <w:rPr>
          <w:rFonts w:ascii="Traditional Arabic" w:hAnsi="Traditional Arabic"/>
          <w:sz w:val="32"/>
          <w:szCs w:val="32"/>
          <w:rtl/>
        </w:rPr>
        <w:t xml:space="preserve"> في أوجه البر</w:t>
      </w:r>
      <w:r w:rsidRPr="00091CB1">
        <w:rPr>
          <w:rFonts w:ascii="Traditional Arabic" w:hAnsi="Traditional Arabic"/>
          <w:sz w:val="32"/>
          <w:szCs w:val="32"/>
          <w:rtl/>
        </w:rPr>
        <w:t xml:space="preserve"> على </w:t>
      </w:r>
      <w:r w:rsidR="00FE38BB" w:rsidRPr="00091CB1">
        <w:rPr>
          <w:rFonts w:ascii="Traditional Arabic" w:hAnsi="Traditional Arabic"/>
          <w:sz w:val="32"/>
          <w:szCs w:val="32"/>
          <w:rtl/>
        </w:rPr>
        <w:t xml:space="preserve">حسب ما يراه </w:t>
      </w:r>
      <w:r w:rsidRPr="00091CB1">
        <w:rPr>
          <w:rFonts w:ascii="Traditional Arabic" w:hAnsi="Traditional Arabic"/>
          <w:sz w:val="32"/>
          <w:szCs w:val="32"/>
          <w:rtl/>
        </w:rPr>
        <w:t>النظار</w:t>
      </w:r>
      <w:r w:rsidR="009F48E7" w:rsidRPr="00091CB1">
        <w:rPr>
          <w:rFonts w:ascii="Traditional Arabic" w:hAnsi="Traditional Arabic"/>
          <w:sz w:val="32"/>
          <w:szCs w:val="32"/>
          <w:rtl/>
        </w:rPr>
        <w:t>،</w:t>
      </w:r>
      <w:r w:rsidR="00B773FA" w:rsidRPr="00091CB1">
        <w:rPr>
          <w:rFonts w:ascii="Traditional Arabic" w:hAnsi="Traditional Arabic"/>
          <w:sz w:val="32"/>
          <w:szCs w:val="32"/>
          <w:rtl/>
        </w:rPr>
        <w:t xml:space="preserve"> على أن يُقدم ما قدمه الله ورسوله </w:t>
      </w:r>
      <w:r w:rsidR="00E55410" w:rsidRPr="00091CB1">
        <w:rPr>
          <w:rFonts w:ascii="Traditional Arabic" w:hAnsi="Traditional Arabic"/>
          <w:sz w:val="32"/>
          <w:szCs w:val="32"/>
        </w:rPr>
        <w:sym w:font="AGA Arabesque" w:char="0072"/>
      </w:r>
      <w:r w:rsidR="00E55410" w:rsidRPr="00091CB1">
        <w:rPr>
          <w:rFonts w:ascii="Traditional Arabic" w:hAnsi="Traditional Arabic"/>
          <w:sz w:val="32"/>
          <w:szCs w:val="32"/>
          <w:rtl/>
        </w:rPr>
        <w:t xml:space="preserve">، </w:t>
      </w:r>
      <w:r w:rsidR="00B773FA" w:rsidRPr="00091CB1">
        <w:rPr>
          <w:rFonts w:ascii="Traditional Arabic" w:hAnsi="Traditional Arabic"/>
          <w:sz w:val="32"/>
          <w:szCs w:val="32"/>
          <w:rtl/>
        </w:rPr>
        <w:t>وما كان أنفع في مكانه وزمانه</w:t>
      </w:r>
      <w:r w:rsidR="00E55410" w:rsidRPr="00091CB1">
        <w:rPr>
          <w:rFonts w:ascii="Traditional Arabic" w:hAnsi="Traditional Arabic"/>
          <w:sz w:val="32"/>
          <w:szCs w:val="32"/>
          <w:rtl/>
        </w:rPr>
        <w:t xml:space="preserve">، وأعظم مصلحة للمسلمين، وكان </w:t>
      </w:r>
      <w:r w:rsidR="00B773FA" w:rsidRPr="00091CB1">
        <w:rPr>
          <w:rFonts w:ascii="Traditional Arabic" w:hAnsi="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091CB1">
        <w:rPr>
          <w:rFonts w:ascii="Traditional Arabic" w:hAnsi="Traditional Arabic"/>
          <w:sz w:val="32"/>
          <w:szCs w:val="32"/>
          <w:rtl/>
        </w:rPr>
        <w:t>له</w:t>
      </w:r>
      <w:r w:rsidR="00024210" w:rsidRPr="00091CB1">
        <w:rPr>
          <w:rFonts w:ascii="Traditional Arabic" w:hAnsi="Traditional Arabic"/>
          <w:sz w:val="32"/>
          <w:szCs w:val="32"/>
          <w:rtl/>
        </w:rPr>
        <w:t>م</w:t>
      </w:r>
      <w:r w:rsidR="00B773FA" w:rsidRPr="00091CB1">
        <w:rPr>
          <w:rFonts w:ascii="Traditional Arabic" w:hAnsi="Traditional Arabic"/>
          <w:sz w:val="32"/>
          <w:szCs w:val="32"/>
          <w:rtl/>
        </w:rPr>
        <w:t xml:space="preserve"> صرف الغلة ف</w:t>
      </w:r>
      <w:r w:rsidR="00E55410" w:rsidRPr="00091CB1">
        <w:rPr>
          <w:rFonts w:ascii="Traditional Arabic" w:hAnsi="Traditional Arabic"/>
          <w:sz w:val="32"/>
          <w:szCs w:val="32"/>
          <w:rtl/>
        </w:rPr>
        <w:t xml:space="preserve">ي مصرف واحد إذا دعت الحاجة لذلك، </w:t>
      </w:r>
      <w:r w:rsidR="00B773FA" w:rsidRPr="00091CB1">
        <w:rPr>
          <w:rFonts w:ascii="Traditional Arabic" w:hAnsi="Traditional Arabic"/>
          <w:sz w:val="32"/>
          <w:szCs w:val="32"/>
          <w:rtl/>
        </w:rPr>
        <w:t>كأزمنة النكبات والفواجع</w:t>
      </w:r>
      <w:r w:rsidR="00FE6037" w:rsidRPr="00091CB1">
        <w:rPr>
          <w:rFonts w:ascii="Traditional Arabic" w:hAnsi="Traditional Arabic"/>
          <w:sz w:val="32"/>
          <w:szCs w:val="32"/>
          <w:rtl/>
        </w:rPr>
        <w:t>.</w:t>
      </w:r>
    </w:p>
    <w:p w:rsidR="006D58A7" w:rsidRPr="00091CB1" w:rsidRDefault="00176388" w:rsidP="00180835">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180835">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F312C5" w:rsidRPr="00091CB1">
        <w:rPr>
          <w:rFonts w:ascii="Traditional Arabic" w:hAnsi="Traditional Arabic" w:cs="Traditional Arabic"/>
          <w:sz w:val="32"/>
          <w:szCs w:val="32"/>
          <w:rtl/>
        </w:rPr>
        <w:t>أتولى إدارة الوق</w:t>
      </w:r>
      <w:r w:rsidR="00FE6037" w:rsidRPr="00091CB1">
        <w:rPr>
          <w:rFonts w:ascii="Traditional Arabic" w:hAnsi="Traditional Arabic" w:cs="Traditional Arabic"/>
          <w:sz w:val="32"/>
          <w:szCs w:val="32"/>
          <w:rtl/>
        </w:rPr>
        <w:t>ف والنظارة عليه</w:t>
      </w:r>
      <w:r w:rsidR="00F312C5" w:rsidRPr="00091CB1">
        <w:rPr>
          <w:rFonts w:ascii="Traditional Arabic" w:hAnsi="Traditional Arabic" w:cs="Traditional Arabic"/>
          <w:sz w:val="32"/>
          <w:szCs w:val="32"/>
          <w:rtl/>
        </w:rPr>
        <w:t xml:space="preserve"> حال حياتي، وما دمت حياً م</w:t>
      </w:r>
      <w:r w:rsidR="00FE6037" w:rsidRPr="00091CB1">
        <w:rPr>
          <w:rFonts w:ascii="Traditional Arabic" w:hAnsi="Traditional Arabic" w:cs="Traditional Arabic"/>
          <w:sz w:val="32"/>
          <w:szCs w:val="32"/>
          <w:rtl/>
        </w:rPr>
        <w:t xml:space="preserve">دركاً فلي الصلاحية </w:t>
      </w:r>
      <w:r w:rsidR="00D61028">
        <w:rPr>
          <w:rFonts w:ascii="Traditional Arabic" w:hAnsi="Traditional Arabic" w:cs="Traditional Arabic" w:hint="cs"/>
          <w:sz w:val="32"/>
          <w:szCs w:val="32"/>
          <w:rtl/>
        </w:rPr>
        <w:t>في التصرف بالوقف</w:t>
      </w:r>
      <w:r w:rsidR="00F312C5" w:rsidRPr="00091CB1">
        <w:rPr>
          <w:rFonts w:ascii="Traditional Arabic" w:hAnsi="Traditional Arabic" w:cs="Traditional Arabic"/>
          <w:sz w:val="32"/>
          <w:szCs w:val="32"/>
          <w:rtl/>
        </w:rPr>
        <w:t xml:space="preserve"> بما أراه مناسب</w:t>
      </w:r>
      <w:r w:rsidR="00985CB6" w:rsidRPr="00091CB1">
        <w:rPr>
          <w:rFonts w:ascii="Traditional Arabic" w:hAnsi="Traditional Arabic" w:cs="Traditional Arabic"/>
          <w:sz w:val="32"/>
          <w:szCs w:val="32"/>
          <w:rtl/>
        </w:rPr>
        <w:t>اً من مصالح الدين والدنيا، و</w:t>
      </w:r>
      <w:r w:rsidR="00F312C5" w:rsidRPr="00091CB1">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091CB1">
        <w:rPr>
          <w:rFonts w:ascii="Traditional Arabic" w:hAnsi="Traditional Arabic" w:cs="Traditional Arabic"/>
          <w:sz w:val="32"/>
          <w:szCs w:val="32"/>
          <w:rtl/>
        </w:rPr>
        <w:t xml:space="preserve"> </w:t>
      </w:r>
      <w:r w:rsidR="00BC7A68">
        <w:rPr>
          <w:rFonts w:ascii="Traditional Arabic" w:hAnsi="Traditional Arabic" w:cs="Traditional Arabic"/>
          <w:sz w:val="32"/>
          <w:szCs w:val="32"/>
          <w:rtl/>
        </w:rPr>
        <w:t xml:space="preserve">ثم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ف من بعدي</w:t>
      </w:r>
      <w:r w:rsidR="00B038A3" w:rsidRPr="00091CB1">
        <w:rPr>
          <w:rFonts w:ascii="Traditional Arabic" w:hAnsi="Traditional Arabic" w:cs="Traditional Arabic"/>
          <w:sz w:val="32"/>
          <w:szCs w:val="32"/>
          <w:rtl/>
        </w:rPr>
        <w:t xml:space="preserve"> من خلال مجلس نظارة مكون من عضوية كل من الآتية أسماؤهم:</w:t>
      </w:r>
    </w:p>
    <w:p w:rsidR="00B038A3" w:rsidRPr="00091CB1" w:rsidRDefault="00985CB6" w:rsidP="00180835">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180835">
      <w:pPr>
        <w:pStyle w:val="a3"/>
        <w:numPr>
          <w:ilvl w:val="0"/>
          <w:numId w:val="6"/>
        </w:numPr>
        <w:rPr>
          <w:rFonts w:ascii="Traditional Arabic" w:hAnsi="Traditional Arabic"/>
          <w:sz w:val="32"/>
          <w:szCs w:val="32"/>
        </w:rPr>
      </w:pPr>
      <w:r w:rsidRPr="00091CB1">
        <w:rPr>
          <w:rFonts w:ascii="Traditional Arabic" w:hAnsi="Traditional Arabic"/>
          <w:sz w:val="32"/>
          <w:szCs w:val="32"/>
          <w:rtl/>
        </w:rPr>
        <w:lastRenderedPageBreak/>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180835">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7B5346" w:rsidRPr="00091CB1" w:rsidRDefault="007B5346" w:rsidP="007B5346">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7B5346" w:rsidRPr="007B5346" w:rsidRDefault="007B5346" w:rsidP="007B5346">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180835">
      <w:pPr>
        <w:pStyle w:val="a3"/>
        <w:ind w:left="-1" w:firstLine="0"/>
        <w:rPr>
          <w:rFonts w:ascii="Traditional Arabic" w:hAnsi="Traditional Arabic"/>
          <w:sz w:val="32"/>
          <w:szCs w:val="32"/>
          <w:rtl/>
        </w:rPr>
      </w:pPr>
      <w:r w:rsidRPr="00091CB1">
        <w:rPr>
          <w:rFonts w:ascii="Traditional Arabic" w:hAnsi="Traditional Arabic"/>
          <w:sz w:val="32"/>
          <w:szCs w:val="32"/>
          <w:rtl/>
        </w:rPr>
        <w:t>ويُسمى مجلس نظارة الوقف، وما دمت حي</w:t>
      </w:r>
      <w:r w:rsidR="00846773" w:rsidRPr="00091CB1">
        <w:rPr>
          <w:rFonts w:ascii="Traditional Arabic" w:hAnsi="Traditional Arabic"/>
          <w:sz w:val="32"/>
          <w:szCs w:val="32"/>
          <w:rtl/>
        </w:rPr>
        <w:t xml:space="preserve">اً مدركاً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B038A3" w:rsidRPr="00091CB1" w:rsidRDefault="00B038A3" w:rsidP="00180835">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وبعد وفاتي أو زوال أهليتي يتولى نائبي رئاسة المجلس من بعدي، ويصوّت المجلس في أول اجتماع له </w:t>
      </w:r>
      <w:r w:rsidR="004328D0" w:rsidRPr="00091CB1">
        <w:rPr>
          <w:rFonts w:ascii="Traditional Arabic" w:hAnsi="Traditional Arabic"/>
          <w:sz w:val="32"/>
          <w:szCs w:val="32"/>
          <w:rtl/>
        </w:rPr>
        <w:t>من بعدي على اختيار نائب للرئيس.</w:t>
      </w:r>
    </w:p>
    <w:p w:rsidR="00985CB6" w:rsidRPr="00091CB1" w:rsidRDefault="00746BA3" w:rsidP="007B5346">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ومتى ما ظهرت عليّ علامة من علامات الضعف المؤثرة في أهليتي وقدرتي وصدر تقرير طبي بذلك، فإن مجلس النظارة يقرر إعفائي ويلغي صلاحياتي, ثم يتولى النظارة، ويتكون المجلس على الدوام من </w:t>
      </w:r>
      <w:r w:rsidR="007B5346">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985CB6" w:rsidRPr="00091CB1">
        <w:rPr>
          <w:rFonts w:ascii="Traditional Arabic" w:hAnsi="Traditional Arabic"/>
          <w:sz w:val="32"/>
          <w:szCs w:val="32"/>
          <w:rtl/>
        </w:rPr>
        <w:t>.</w:t>
      </w:r>
    </w:p>
    <w:p w:rsidR="00985CB6" w:rsidRPr="00091CB1" w:rsidRDefault="00746BA3" w:rsidP="007B5346">
      <w:pPr>
        <w:pStyle w:val="a3"/>
        <w:ind w:left="-1" w:firstLine="0"/>
        <w:rPr>
          <w:rFonts w:ascii="Traditional Arabic" w:hAnsi="Traditional Arabic"/>
          <w:sz w:val="32"/>
          <w:szCs w:val="32"/>
          <w:rtl/>
        </w:rPr>
      </w:pPr>
      <w:r w:rsidRPr="00091CB1">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والقوّة</w:t>
      </w:r>
      <w:r w:rsidR="004328D0" w:rsidRPr="00091CB1">
        <w:rPr>
          <w:rFonts w:ascii="Traditional Arabic" w:hAnsi="Traditional Arabic"/>
          <w:sz w:val="32"/>
          <w:szCs w:val="32"/>
          <w:rtl/>
        </w:rPr>
        <w:t xml:space="preserve"> والأمانة</w:t>
      </w:r>
      <w:r w:rsidRPr="00091CB1">
        <w:rPr>
          <w:rFonts w:ascii="Traditional Arabic" w:hAnsi="Traditional Arabic"/>
          <w:sz w:val="32"/>
          <w:szCs w:val="32"/>
          <w:rtl/>
        </w:rPr>
        <w:t>، على أن يكون من بينهم</w:t>
      </w:r>
      <w:r w:rsidR="004328D0" w:rsidRPr="00091CB1">
        <w:rPr>
          <w:rFonts w:ascii="Traditional Arabic" w:hAnsi="Traditional Arabic"/>
          <w:sz w:val="32"/>
          <w:szCs w:val="32"/>
          <w:rtl/>
        </w:rPr>
        <w:t xml:space="preserve"> </w:t>
      </w:r>
      <w:r w:rsidR="007B5346">
        <w:rPr>
          <w:rFonts w:ascii="Traditional Arabic" w:hAnsi="Traditional Arabic" w:hint="cs"/>
          <w:sz w:val="32"/>
          <w:szCs w:val="32"/>
          <w:rtl/>
        </w:rPr>
        <w:t>اثنان</w:t>
      </w:r>
      <w:r w:rsidR="004328D0" w:rsidRPr="00091CB1">
        <w:rPr>
          <w:rFonts w:ascii="Traditional Arabic" w:hAnsi="Traditional Arabic"/>
          <w:sz w:val="32"/>
          <w:szCs w:val="32"/>
          <w:rtl/>
        </w:rPr>
        <w:t xml:space="preserve"> من خارج ذريتي</w:t>
      </w:r>
      <w:r w:rsidR="00985CB6" w:rsidRPr="00091CB1">
        <w:rPr>
          <w:rFonts w:ascii="Traditional Arabic" w:hAnsi="Traditional Arabic"/>
          <w:sz w:val="32"/>
          <w:szCs w:val="32"/>
          <w:rtl/>
        </w:rPr>
        <w:t>،</w:t>
      </w:r>
      <w:r w:rsidR="004328D0" w:rsidRPr="00091CB1">
        <w:rPr>
          <w:rFonts w:ascii="Traditional Arabic" w:hAnsi="Traditional Arabic"/>
          <w:sz w:val="32"/>
          <w:szCs w:val="32"/>
          <w:rtl/>
        </w:rPr>
        <w:t xml:space="preserve"> و</w:t>
      </w:r>
      <w:r w:rsidR="007B5346">
        <w:rPr>
          <w:rFonts w:ascii="Traditional Arabic" w:hAnsi="Traditional Arabic" w:hint="cs"/>
          <w:sz w:val="32"/>
          <w:szCs w:val="32"/>
          <w:rtl/>
        </w:rPr>
        <w:t xml:space="preserve">ثلاثة </w:t>
      </w:r>
      <w:r w:rsidRPr="00091CB1">
        <w:rPr>
          <w:rFonts w:ascii="Traditional Arabic" w:hAnsi="Traditional Arabic"/>
          <w:sz w:val="32"/>
          <w:szCs w:val="32"/>
          <w:rtl/>
        </w:rPr>
        <w:t>من ذريتي، ثم من أولادهم وأحفادهم، يقدم الأكفأ فالأكفأ من ذريتي</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180835">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180835">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180835">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180835">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w:t>
      </w:r>
      <w:r w:rsidRPr="00091CB1">
        <w:rPr>
          <w:rFonts w:ascii="Traditional Arabic" w:hAnsi="Traditional Arabic"/>
          <w:sz w:val="32"/>
          <w:szCs w:val="32"/>
          <w:rtl/>
        </w:rPr>
        <w:lastRenderedPageBreak/>
        <w:t>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180835">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180835">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180835">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180835">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180835">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180835">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180835">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180835">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180835">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180835">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7B5346" w:rsidRDefault="00176388" w:rsidP="007B5346">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7B5346" w:rsidRPr="00970A0D">
        <w:rPr>
          <w:rFonts w:ascii="TheSans" w:hAnsi="TheSans" w:cs="Traditional Arabic" w:hint="cs"/>
          <w:sz w:val="32"/>
          <w:szCs w:val="32"/>
          <w:rtl/>
        </w:rPr>
        <w:t xml:space="preserve">يُعد رئيس مجلس </w:t>
      </w:r>
      <w:r w:rsidR="007B5346" w:rsidRPr="00970A0D">
        <w:rPr>
          <w:rFonts w:ascii="TheSans" w:hAnsi="TheSans" w:cs="Traditional Arabic"/>
          <w:sz w:val="32"/>
          <w:szCs w:val="32"/>
          <w:rtl/>
        </w:rPr>
        <w:t>ال</w:t>
      </w:r>
      <w:r w:rsidR="007B5346" w:rsidRPr="00970A0D">
        <w:rPr>
          <w:rFonts w:ascii="TheSans" w:hAnsi="TheSans" w:cs="Traditional Arabic" w:hint="cs"/>
          <w:sz w:val="32"/>
          <w:szCs w:val="32"/>
          <w:rtl/>
        </w:rPr>
        <w:t>نظارة</w:t>
      </w:r>
      <w:r w:rsidR="007B5346" w:rsidRPr="006B2AB9">
        <w:rPr>
          <w:rFonts w:ascii="TheSans" w:hAnsi="TheSans" w:cs="Traditional Arabic" w:hint="cs"/>
          <w:sz w:val="32"/>
          <w:szCs w:val="32"/>
          <w:rtl/>
        </w:rPr>
        <w:t xml:space="preserve"> </w:t>
      </w:r>
      <w:r w:rsidR="007B5346">
        <w:rPr>
          <w:rFonts w:ascii="TheSans" w:hAnsi="TheSans" w:cs="Traditional Arabic" w:hint="cs"/>
          <w:sz w:val="32"/>
          <w:szCs w:val="32"/>
          <w:rtl/>
        </w:rPr>
        <w:t>بعد توكيل المجلس له</w:t>
      </w:r>
      <w:r w:rsidR="007B5346" w:rsidRPr="00970A0D">
        <w:rPr>
          <w:rFonts w:ascii="TheSans" w:hAnsi="TheSans" w:cs="Traditional Arabic"/>
          <w:sz w:val="32"/>
          <w:szCs w:val="32"/>
          <w:rtl/>
        </w:rPr>
        <w:t xml:space="preserve"> </w:t>
      </w:r>
      <w:r w:rsidR="007B5346" w:rsidRPr="00970A0D">
        <w:rPr>
          <w:rFonts w:ascii="TheSans" w:hAnsi="TheSans" w:cs="Traditional Arabic" w:hint="cs"/>
          <w:sz w:val="32"/>
          <w:szCs w:val="32"/>
          <w:rtl/>
        </w:rPr>
        <w:t>ممثلاً للوقف</w:t>
      </w:r>
      <w:r w:rsidR="007B5346">
        <w:rPr>
          <w:rFonts w:ascii="TheSans" w:hAnsi="TheSans" w:cs="Traditional Arabic" w:hint="cs"/>
          <w:sz w:val="32"/>
          <w:szCs w:val="32"/>
          <w:rtl/>
        </w:rPr>
        <w:t xml:space="preserve"> </w:t>
      </w:r>
      <w:r w:rsidR="007B5346"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7B5346" w:rsidRPr="00970A0D">
        <w:rPr>
          <w:rFonts w:ascii="TheSans" w:hAnsi="TheSans" w:cs="Traditional Arabic"/>
          <w:sz w:val="32"/>
          <w:szCs w:val="32"/>
          <w:rtl/>
        </w:rPr>
        <w:t>فتح الحسابات الجارية والاستثمار</w:t>
      </w:r>
      <w:r w:rsidR="007B5346" w:rsidRPr="00970A0D">
        <w:rPr>
          <w:rFonts w:ascii="TheSans" w:hAnsi="TheSans" w:cs="Traditional Arabic" w:hint="cs"/>
          <w:sz w:val="32"/>
          <w:szCs w:val="32"/>
          <w:rtl/>
        </w:rPr>
        <w:t>ية</w:t>
      </w:r>
      <w:r w:rsidR="007B5346" w:rsidRPr="00970A0D">
        <w:rPr>
          <w:rFonts w:ascii="TheSans" w:hAnsi="TheSans" w:cs="Traditional Arabic"/>
          <w:sz w:val="32"/>
          <w:szCs w:val="32"/>
          <w:rtl/>
        </w:rPr>
        <w:t xml:space="preserve"> </w:t>
      </w:r>
      <w:r w:rsidR="007B5346" w:rsidRPr="00970A0D">
        <w:rPr>
          <w:rFonts w:ascii="TheSans" w:hAnsi="TheSans" w:cs="Traditional Arabic" w:hint="cs"/>
          <w:sz w:val="32"/>
          <w:szCs w:val="32"/>
          <w:rtl/>
        </w:rPr>
        <w:t>و</w:t>
      </w:r>
      <w:r w:rsidR="007B5346"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7B5346" w:rsidRPr="00970A0D">
        <w:rPr>
          <w:rFonts w:ascii="TheSans" w:hAnsi="TheSans" w:cs="Traditional Arabic" w:hint="cs"/>
          <w:sz w:val="32"/>
          <w:szCs w:val="32"/>
          <w:rtl/>
        </w:rPr>
        <w:t xml:space="preserve">, </w:t>
      </w:r>
      <w:r w:rsidR="007B5346" w:rsidRPr="00970A0D">
        <w:rPr>
          <w:rFonts w:ascii="TheSans" w:hAnsi="TheSans" w:cs="Traditional Arabic"/>
          <w:sz w:val="32"/>
          <w:szCs w:val="32"/>
          <w:rtl/>
        </w:rPr>
        <w:t>و</w:t>
      </w:r>
      <w:r w:rsidR="007B5346" w:rsidRPr="00970A0D">
        <w:rPr>
          <w:rFonts w:ascii="TheSans" w:hAnsi="TheSans" w:cs="Traditional Arabic" w:hint="cs"/>
          <w:sz w:val="32"/>
          <w:szCs w:val="32"/>
          <w:rtl/>
        </w:rPr>
        <w:t xml:space="preserve">لهم </w:t>
      </w:r>
      <w:r w:rsidR="007B5346" w:rsidRPr="00970A0D">
        <w:rPr>
          <w:rFonts w:ascii="TheSans" w:hAnsi="TheSans" w:cs="Traditional Arabic"/>
          <w:sz w:val="32"/>
          <w:szCs w:val="32"/>
          <w:rtl/>
        </w:rPr>
        <w:t xml:space="preserve">توكيل </w:t>
      </w:r>
      <w:r w:rsidR="007B5346" w:rsidRPr="00970A0D">
        <w:rPr>
          <w:rFonts w:ascii="TheSans" w:hAnsi="TheSans" w:cs="Traditional Arabic" w:hint="cs"/>
          <w:sz w:val="32"/>
          <w:szCs w:val="32"/>
          <w:rtl/>
        </w:rPr>
        <w:t xml:space="preserve">أربعة </w:t>
      </w:r>
      <w:r w:rsidR="007B5346" w:rsidRPr="00970A0D">
        <w:rPr>
          <w:rFonts w:ascii="TheSans" w:hAnsi="TheSans" w:cs="Traditional Arabic"/>
          <w:sz w:val="32"/>
          <w:szCs w:val="32"/>
          <w:rtl/>
        </w:rPr>
        <w:t xml:space="preserve">من أعضاء </w:t>
      </w:r>
      <w:r w:rsidR="007B5346" w:rsidRPr="00970A0D">
        <w:rPr>
          <w:rFonts w:ascii="TheSans" w:hAnsi="TheSans" w:cs="Traditional Arabic" w:hint="cs"/>
          <w:sz w:val="32"/>
          <w:szCs w:val="32"/>
          <w:rtl/>
        </w:rPr>
        <w:t>ال</w:t>
      </w:r>
      <w:r w:rsidR="007B5346" w:rsidRPr="00970A0D">
        <w:rPr>
          <w:rFonts w:ascii="TheSans" w:hAnsi="TheSans" w:cs="Traditional Arabic"/>
          <w:sz w:val="32"/>
          <w:szCs w:val="32"/>
          <w:rtl/>
        </w:rPr>
        <w:t>مجلس</w:t>
      </w:r>
      <w:r w:rsidR="007B5346" w:rsidRPr="00970A0D">
        <w:rPr>
          <w:rFonts w:ascii="TheSans" w:hAnsi="TheSans" w:cs="Traditional Arabic" w:hint="cs"/>
          <w:sz w:val="32"/>
          <w:szCs w:val="32"/>
          <w:rtl/>
        </w:rPr>
        <w:t xml:space="preserve"> للتصرف في الحسابات، وتوقيع الشيكات،</w:t>
      </w:r>
      <w:r w:rsidR="007B5346" w:rsidRPr="00970A0D">
        <w:rPr>
          <w:rFonts w:ascii="TheSans" w:hAnsi="TheSans" w:cs="Traditional Arabic"/>
          <w:sz w:val="32"/>
          <w:szCs w:val="32"/>
          <w:rtl/>
        </w:rPr>
        <w:t xml:space="preserve"> على أ</w:t>
      </w:r>
      <w:r w:rsidR="007B5346" w:rsidRPr="00970A0D">
        <w:rPr>
          <w:rFonts w:ascii="TheSans" w:hAnsi="TheSans" w:cs="Traditional Arabic" w:hint="cs"/>
          <w:sz w:val="32"/>
          <w:szCs w:val="32"/>
          <w:rtl/>
        </w:rPr>
        <w:t>لا</w:t>
      </w:r>
      <w:r w:rsidR="007B5346" w:rsidRPr="00970A0D">
        <w:rPr>
          <w:rFonts w:ascii="TheSans" w:hAnsi="TheSans" w:cs="Traditional Arabic"/>
          <w:sz w:val="32"/>
          <w:szCs w:val="32"/>
          <w:rtl/>
        </w:rPr>
        <w:t xml:space="preserve"> يتم </w:t>
      </w:r>
      <w:r w:rsidR="007B5346" w:rsidRPr="00970A0D">
        <w:rPr>
          <w:rFonts w:ascii="TheSans" w:hAnsi="TheSans" w:cs="Traditional Arabic" w:hint="cs"/>
          <w:sz w:val="32"/>
          <w:szCs w:val="32"/>
          <w:rtl/>
        </w:rPr>
        <w:t xml:space="preserve">أي إجراء إلا </w:t>
      </w:r>
      <w:r w:rsidR="007B5346" w:rsidRPr="00970A0D">
        <w:rPr>
          <w:rFonts w:ascii="TheSans" w:hAnsi="TheSans" w:cs="Traditional Arabic"/>
          <w:sz w:val="32"/>
          <w:szCs w:val="32"/>
          <w:rtl/>
        </w:rPr>
        <w:t>بتوقيع</w:t>
      </w:r>
      <w:r w:rsidR="007B5346" w:rsidRPr="00970A0D">
        <w:rPr>
          <w:rFonts w:ascii="TheSans" w:hAnsi="TheSans" w:cs="Traditional Arabic" w:hint="cs"/>
          <w:sz w:val="32"/>
          <w:szCs w:val="32"/>
          <w:rtl/>
        </w:rPr>
        <w:t xml:space="preserve"> اثنين</w:t>
      </w:r>
      <w:r w:rsidR="007B5346" w:rsidRPr="00970A0D">
        <w:rPr>
          <w:rFonts w:ascii="TheSans" w:hAnsi="TheSans" w:cs="Traditional Arabic"/>
          <w:sz w:val="32"/>
          <w:szCs w:val="32"/>
          <w:rtl/>
        </w:rPr>
        <w:t xml:space="preserve"> من</w:t>
      </w:r>
      <w:r w:rsidR="007B5346" w:rsidRPr="00970A0D">
        <w:rPr>
          <w:rFonts w:ascii="TheSans" w:hAnsi="TheSans" w:cs="Traditional Arabic" w:hint="cs"/>
          <w:sz w:val="32"/>
          <w:szCs w:val="32"/>
          <w:rtl/>
        </w:rPr>
        <w:t xml:space="preserve"> أربعة, كما أن لرئيس المجلس الحق في </w:t>
      </w:r>
      <w:r w:rsidR="007B5346" w:rsidRPr="00970A0D">
        <w:rPr>
          <w:rFonts w:ascii="TheSans" w:hAnsi="TheSans" w:cs="Traditional Arabic"/>
          <w:sz w:val="32"/>
          <w:szCs w:val="32"/>
          <w:rtl/>
        </w:rPr>
        <w:t xml:space="preserve">توكيل </w:t>
      </w:r>
      <w:r w:rsidR="007B5346"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180835">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180835">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180835">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180835">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180835">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E16BEA" w:rsidRDefault="00E16BEA" w:rsidP="00180835">
      <w:pPr>
        <w:jc w:val="both"/>
        <w:rPr>
          <w:rFonts w:ascii="Traditional Arabic" w:hAnsi="Traditional Arabic" w:cs="Traditional Arabic"/>
          <w:sz w:val="32"/>
          <w:szCs w:val="32"/>
        </w:rPr>
      </w:pPr>
      <w:r>
        <w:rPr>
          <w:rFonts w:ascii="Traditional Arabic" w:hAnsi="Traditional Arabic" w:cs="Traditional Arabic" w:hint="cs"/>
          <w:b/>
          <w:bCs/>
          <w:sz w:val="32"/>
          <w:szCs w:val="32"/>
          <w:u w:val="single"/>
          <w:rtl/>
        </w:rPr>
        <w:t>الحادي عشر:</w:t>
      </w: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يحق لمجلس النظارة وبموافقة ما لا يقل عن ثلثي أعضاء المجلس إضافة صلاحيات له لم ترد في الصك، بشرط تحقيق مصلحة الوقف بما لا يعارض نص الواقف، وكذلك التعديل على هذه الوثيقة، وذلك لما هو في مصلحة الوقف لا في إلغائه أو تعطيله.</w:t>
      </w:r>
    </w:p>
    <w:p w:rsidR="00E16BEA" w:rsidRDefault="00E16BEA" w:rsidP="00180835">
      <w:pPr>
        <w:rPr>
          <w:rFonts w:ascii="Traditional Arabic" w:hAnsi="Traditional Arabic" w:cs="Traditional Arabic"/>
          <w:sz w:val="34"/>
          <w:szCs w:val="34"/>
          <w:rtl/>
        </w:rPr>
      </w:pPr>
      <w:r>
        <w:rPr>
          <w:rFonts w:ascii="Traditional Arabic" w:hAnsi="Traditional Arabic" w:cs="Traditional Arabic" w:hint="cs"/>
          <w:b/>
          <w:bCs/>
          <w:sz w:val="32"/>
          <w:szCs w:val="32"/>
          <w:u w:val="single"/>
          <w:rtl/>
        </w:rPr>
        <w:t>الثاني عشر:</w:t>
      </w:r>
      <w:r>
        <w:rPr>
          <w:rFonts w:ascii="Traditional Arabic" w:hAnsi="Traditional Arabic" w:cs="Traditional Arabic" w:hint="cs"/>
          <w:sz w:val="32"/>
          <w:szCs w:val="32"/>
          <w:rtl/>
        </w:rPr>
        <w:t xml:space="preserve"> للمجلس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 وذلك بما يحقق مصالح الوقف, كما لهم الاستعانة بأهل الخير والصلاح والخبرة في ذلك للاستفادة منهم.</w:t>
      </w:r>
    </w:p>
    <w:p w:rsidR="00E16BEA" w:rsidRDefault="00E16BEA" w:rsidP="00180835">
      <w:pPr>
        <w:jc w:val="both"/>
        <w:rPr>
          <w:rFonts w:ascii="Traditional Arabic" w:hAnsi="Traditional Arabic" w:cs="Traditional Arabic"/>
          <w:sz w:val="34"/>
          <w:szCs w:val="34"/>
        </w:rPr>
      </w:pPr>
      <w:r>
        <w:rPr>
          <w:rFonts w:ascii="Traditional Arabic" w:hAnsi="Traditional Arabic" w:cs="Traditional Arabic" w:hint="cs"/>
          <w:b/>
          <w:bCs/>
          <w:sz w:val="32"/>
          <w:szCs w:val="32"/>
          <w:u w:val="single"/>
          <w:rtl/>
        </w:rPr>
        <w:t>الثالث عشر:</w:t>
      </w:r>
      <w:r>
        <w:rPr>
          <w:rFonts w:ascii="Traditional Arabic" w:hAnsi="Traditional Arabic" w:cs="Traditional Arabic" w:hint="cs"/>
          <w:sz w:val="32"/>
          <w:szCs w:val="32"/>
          <w:rtl/>
        </w:rPr>
        <w:t xml:space="preserve">  يملك مجلس النظارة حق تفسير نصوص صك الوقفية ويكون تفسير أغلبيتهم معتمداً.</w:t>
      </w:r>
    </w:p>
    <w:p w:rsidR="00E16BEA" w:rsidRDefault="00E16BEA" w:rsidP="00180835">
      <w:pPr>
        <w:jc w:val="both"/>
        <w:rPr>
          <w:rFonts w:ascii="Traditional Arabic" w:hAnsi="Traditional Arabic" w:cs="Traditional Arabic"/>
          <w:b/>
          <w:bCs/>
          <w:sz w:val="32"/>
          <w:szCs w:val="32"/>
          <w:u w:val="single"/>
          <w:rtl/>
        </w:rPr>
      </w:pPr>
      <w:r>
        <w:rPr>
          <w:rFonts w:ascii="Traditional Arabic" w:hAnsi="Traditional Arabic" w:cs="Traditional Arabic" w:hint="cs"/>
          <w:b/>
          <w:bCs/>
          <w:sz w:val="32"/>
          <w:szCs w:val="32"/>
          <w:u w:val="single"/>
          <w:rtl/>
        </w:rPr>
        <w:t>الرابع عشر:</w:t>
      </w:r>
      <w:r>
        <w:rPr>
          <w:rFonts w:ascii="Traditional Arabic" w:hAnsi="Traditional Arabic" w:cs="Traditional Arabic" w:hint="cs"/>
          <w:sz w:val="34"/>
          <w:szCs w:val="34"/>
          <w:rtl/>
        </w:rPr>
        <w:t xml:space="preserve"> </w:t>
      </w:r>
      <w:r>
        <w:rPr>
          <w:rFonts w:ascii="Traditional Arabic" w:hAnsi="Traditional Arabic" w:cs="Traditional Arabic" w:hint="cs"/>
          <w:sz w:val="32"/>
          <w:szCs w:val="32"/>
          <w:rtl/>
        </w:rPr>
        <w:t>تسري أحكام هذا الصك على جميع أصول الوقف الواردة فيه وما يلحق بها من أصول، وكذلك ما أضيف إليها من ريع الوقف، والهبات والوصايا التي تلحق به.</w:t>
      </w:r>
    </w:p>
    <w:p w:rsidR="00E16BEA" w:rsidRDefault="00E16BEA" w:rsidP="00180835">
      <w:pPr>
        <w:jc w:val="both"/>
        <w:rPr>
          <w:rFonts w:ascii="Traditional Arabic" w:hAnsi="Traditional Arabic" w:cs="Traditional Arabic"/>
          <w:sz w:val="32"/>
          <w:szCs w:val="32"/>
          <w:rtl/>
        </w:rPr>
      </w:pPr>
      <w:r>
        <w:rPr>
          <w:rFonts w:ascii="Traditional Arabic" w:hAnsi="Traditional Arabic" w:cs="Traditional Arabic" w:hint="cs"/>
          <w:b/>
          <w:bCs/>
          <w:sz w:val="32"/>
          <w:szCs w:val="32"/>
          <w:u w:val="single"/>
          <w:rtl/>
        </w:rPr>
        <w:t>الخامس عشر</w:t>
      </w:r>
      <w:r>
        <w:rPr>
          <w:rFonts w:ascii="Traditional Arabic" w:hAnsi="Traditional Arabic" w:cs="Traditional Arabic" w:hint="cs"/>
          <w:sz w:val="32"/>
          <w:szCs w:val="32"/>
          <w:rtl/>
        </w:rPr>
        <w:t>: بعد إصدار الميزانية المعتمدة يكون لمجلس النظار مكافأة لا يتجاوز إجماليها (5%) خمسة في المئة من صافي غلة الوقف -بعد حسم مصاريف التشغيل والصيانة والمصاريف الإدارية والعمومية حسب الميزانية المعتمدة-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18083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18083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lastRenderedPageBreak/>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180835">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180835">
      <w:pPr>
        <w:jc w:val="center"/>
        <w:rPr>
          <w:rFonts w:ascii="Traditional Arabic" w:hAnsi="Traditional Arabic" w:cs="Traditional Arabic"/>
          <w:b/>
          <w:bCs/>
          <w:sz w:val="32"/>
          <w:szCs w:val="32"/>
          <w:rtl/>
        </w:rPr>
      </w:pPr>
    </w:p>
    <w:p w:rsidR="00091CB1" w:rsidRDefault="006D58A7" w:rsidP="00180835">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180835">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180835">
      <w:pPr>
        <w:spacing w:before="240"/>
        <w:jc w:val="both"/>
        <w:rPr>
          <w:rFonts w:ascii="Traditional Arabic" w:hAnsi="Traditional Arabic" w:cs="Traditional Arabic"/>
          <w:sz w:val="32"/>
          <w:szCs w:val="32"/>
        </w:rPr>
      </w:pPr>
    </w:p>
    <w:p w:rsidR="006D58A7" w:rsidRPr="00091CB1" w:rsidRDefault="006D58A7" w:rsidP="00180835">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18083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18083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180835">
      <w:pPr>
        <w:jc w:val="both"/>
        <w:rPr>
          <w:rFonts w:ascii="Traditional Arabic" w:hAnsi="Traditional Arabic" w:cs="Traditional Arabic"/>
          <w:sz w:val="32"/>
          <w:szCs w:val="32"/>
          <w:rtl/>
        </w:rPr>
      </w:pPr>
    </w:p>
    <w:p w:rsidR="006D58A7" w:rsidRPr="00091CB1" w:rsidRDefault="006D58A7" w:rsidP="0018083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180835">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64233D">
              <w:rPr>
                <w:rFonts w:ascii="Traditional Arabic" w:hAnsi="Traditional Arabic" w:cs="Traditional Arabic"/>
                <w:b/>
                <w:bCs/>
                <w:noProof/>
                <w:rtl/>
              </w:rPr>
              <w:t>1</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64233D">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64233D"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180835" w:rsidP="00180835">
    <w:pPr>
      <w:pStyle w:val="a4"/>
      <w:tabs>
        <w:tab w:val="clear" w:pos="4153"/>
        <w:tab w:val="clear" w:pos="8306"/>
        <w:tab w:val="left" w:pos="724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13B6B4E2" wp14:editId="63460443">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6867E76"/>
    <w:multiLevelType w:val="hybridMultilevel"/>
    <w:tmpl w:val="1E865508"/>
    <w:lvl w:ilvl="0" w:tplc="C83AEA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FF10C944"/>
    <w:lvl w:ilvl="0" w:tplc="C122D82C">
      <w:start w:val="1"/>
      <w:numFmt w:val="decimal"/>
      <w:lvlText w:val="%1-"/>
      <w:lvlJc w:val="left"/>
      <w:pPr>
        <w:ind w:left="1080" w:hanging="720"/>
      </w:pPr>
      <w:rPr>
        <w:rFonts w:ascii="Traditional Arabic"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6FF47360"/>
    <w:lvl w:ilvl="0" w:tplc="8A0C937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0835"/>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665B2"/>
    <w:rsid w:val="00373282"/>
    <w:rsid w:val="003773D9"/>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233D"/>
    <w:rsid w:val="006435F5"/>
    <w:rsid w:val="00693131"/>
    <w:rsid w:val="006A24D7"/>
    <w:rsid w:val="006C21C6"/>
    <w:rsid w:val="006D58A7"/>
    <w:rsid w:val="007124E9"/>
    <w:rsid w:val="00746BA3"/>
    <w:rsid w:val="007631EB"/>
    <w:rsid w:val="00774DFE"/>
    <w:rsid w:val="007B5346"/>
    <w:rsid w:val="007C0D94"/>
    <w:rsid w:val="007D3230"/>
    <w:rsid w:val="007E66D2"/>
    <w:rsid w:val="00803992"/>
    <w:rsid w:val="00810849"/>
    <w:rsid w:val="00846773"/>
    <w:rsid w:val="00860DC1"/>
    <w:rsid w:val="008913CE"/>
    <w:rsid w:val="008B6914"/>
    <w:rsid w:val="008E10D6"/>
    <w:rsid w:val="008E3E01"/>
    <w:rsid w:val="00900605"/>
    <w:rsid w:val="00923127"/>
    <w:rsid w:val="0093518E"/>
    <w:rsid w:val="00944A8F"/>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78C7"/>
    <w:rsid w:val="00DD2219"/>
    <w:rsid w:val="00DD2EEB"/>
    <w:rsid w:val="00DD7B20"/>
    <w:rsid w:val="00DE4446"/>
    <w:rsid w:val="00DF6BE4"/>
    <w:rsid w:val="00E16BEA"/>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180835"/>
    <w:rPr>
      <w:color w:val="0000FF"/>
      <w:u w:val="single"/>
    </w:rPr>
  </w:style>
  <w:style w:type="paragraph" w:styleId="a7">
    <w:name w:val="Body Text"/>
    <w:basedOn w:val="a"/>
    <w:link w:val="Char2"/>
    <w:uiPriority w:val="99"/>
    <w:semiHidden/>
    <w:unhideWhenUsed/>
    <w:rsid w:val="0064233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64233D"/>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180835"/>
    <w:rPr>
      <w:color w:val="0000FF"/>
      <w:u w:val="single"/>
    </w:rPr>
  </w:style>
  <w:style w:type="paragraph" w:styleId="a7">
    <w:name w:val="Body Text"/>
    <w:basedOn w:val="a"/>
    <w:link w:val="Char2"/>
    <w:uiPriority w:val="99"/>
    <w:semiHidden/>
    <w:unhideWhenUsed/>
    <w:rsid w:val="0064233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64233D"/>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894925147">
      <w:bodyDiv w:val="1"/>
      <w:marLeft w:val="0"/>
      <w:marRight w:val="0"/>
      <w:marTop w:val="0"/>
      <w:marBottom w:val="0"/>
      <w:divBdr>
        <w:top w:val="none" w:sz="0" w:space="0" w:color="auto"/>
        <w:left w:val="none" w:sz="0" w:space="0" w:color="auto"/>
        <w:bottom w:val="none" w:sz="0" w:space="0" w:color="auto"/>
        <w:right w:val="none" w:sz="0" w:space="0" w:color="auto"/>
      </w:divBdr>
    </w:div>
    <w:div w:id="1946379074">
      <w:bodyDiv w:val="1"/>
      <w:marLeft w:val="0"/>
      <w:marRight w:val="0"/>
      <w:marTop w:val="0"/>
      <w:marBottom w:val="0"/>
      <w:divBdr>
        <w:top w:val="none" w:sz="0" w:space="0" w:color="auto"/>
        <w:left w:val="none" w:sz="0" w:space="0" w:color="auto"/>
        <w:bottom w:val="none" w:sz="0" w:space="0" w:color="auto"/>
        <w:right w:val="none" w:sz="0" w:space="0" w:color="auto"/>
      </w:divBdr>
    </w:div>
    <w:div w:id="200304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4E021-C3B8-488B-AE93-47F0662F9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2237</Words>
  <Characters>12752</Characters>
  <Application>Microsoft Office Word</Application>
  <DocSecurity>0</DocSecurity>
  <Lines>106</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6</cp:revision>
  <cp:lastPrinted>2015-02-17T05:18:00Z</cp:lastPrinted>
  <dcterms:created xsi:type="dcterms:W3CDTF">2015-02-22T07:53:00Z</dcterms:created>
  <dcterms:modified xsi:type="dcterms:W3CDTF">2015-03-10T10:17:00Z</dcterms:modified>
</cp:coreProperties>
</file>